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D63C3" w14:textId="06CBC84C" w:rsidR="00380B9F" w:rsidRPr="00480C04" w:rsidRDefault="00380B9F" w:rsidP="00380B9F">
      <w:pPr>
        <w:spacing w:line="594" w:lineRule="exact"/>
        <w:jc w:val="center"/>
        <w:rPr>
          <w:b/>
          <w:bCs/>
          <w:color w:val="000000"/>
          <w:sz w:val="44"/>
          <w:szCs w:val="44"/>
        </w:rPr>
      </w:pPr>
      <w:r w:rsidRPr="00480C04">
        <w:rPr>
          <w:rFonts w:hint="eastAsia"/>
          <w:b/>
          <w:bCs/>
          <w:color w:val="000000"/>
          <w:sz w:val="44"/>
          <w:szCs w:val="44"/>
        </w:rPr>
        <w:t>2024</w:t>
      </w:r>
      <w:r w:rsidRPr="00480C04">
        <w:rPr>
          <w:rFonts w:hint="eastAsia"/>
          <w:b/>
          <w:bCs/>
          <w:color w:val="000000"/>
          <w:sz w:val="44"/>
          <w:szCs w:val="44"/>
        </w:rPr>
        <w:t>“重庆设计</w:t>
      </w:r>
      <w:r w:rsidRPr="00480C04">
        <w:rPr>
          <w:rFonts w:hint="eastAsia"/>
          <w:b/>
          <w:bCs/>
          <w:color w:val="000000"/>
          <w:sz w:val="44"/>
          <w:szCs w:val="44"/>
        </w:rPr>
        <w:t>100</w:t>
      </w:r>
      <w:r w:rsidRPr="00480C04">
        <w:rPr>
          <w:rFonts w:hint="eastAsia"/>
          <w:b/>
          <w:bCs/>
          <w:color w:val="000000"/>
          <w:sz w:val="44"/>
          <w:szCs w:val="44"/>
        </w:rPr>
        <w:t>”奖项申报指南</w:t>
      </w:r>
    </w:p>
    <w:p w14:paraId="69591BBC" w14:textId="77777777" w:rsidR="00480C04" w:rsidRDefault="00480C04" w:rsidP="00480C04">
      <w:pPr>
        <w:spacing w:line="594" w:lineRule="exact"/>
        <w:ind w:firstLineChars="200" w:firstLine="640"/>
        <w:jc w:val="left"/>
        <w:rPr>
          <w:b/>
          <w:bCs/>
          <w:color w:val="000000"/>
          <w:sz w:val="32"/>
          <w:szCs w:val="32"/>
        </w:rPr>
      </w:pPr>
    </w:p>
    <w:p w14:paraId="2454D4A6" w14:textId="31D59244" w:rsidR="00380B9F" w:rsidRPr="00302C66" w:rsidRDefault="00E009B8" w:rsidP="00480C04">
      <w:pPr>
        <w:spacing w:line="594" w:lineRule="exact"/>
        <w:ind w:firstLineChars="200" w:firstLine="640"/>
        <w:jc w:val="left"/>
        <w:rPr>
          <w:b/>
          <w:bCs/>
          <w:color w:val="000000"/>
          <w:sz w:val="32"/>
          <w:szCs w:val="32"/>
        </w:rPr>
      </w:pPr>
      <w:r w:rsidRPr="00302C66">
        <w:rPr>
          <w:rFonts w:hint="eastAsia"/>
          <w:b/>
          <w:bCs/>
          <w:color w:val="000000"/>
          <w:sz w:val="32"/>
          <w:szCs w:val="32"/>
        </w:rPr>
        <w:t>一、奖项设置</w:t>
      </w:r>
    </w:p>
    <w:p w14:paraId="6D35F619" w14:textId="509FFA5E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lang w:val="zh-TW"/>
        </w:rPr>
      </w:pPr>
      <w:r w:rsidRPr="008532C3">
        <w:rPr>
          <w:b/>
          <w:bCs/>
          <w:color w:val="000000"/>
          <w:sz w:val="32"/>
          <w:szCs w:val="32"/>
          <w:lang w:val="zh-TW" w:eastAsia="zh-TW"/>
        </w:rPr>
        <w:t>十佳人民设计师</w:t>
      </w:r>
    </w:p>
    <w:p w14:paraId="4A2F1B1C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设计师个人自主申报，在企业及设计公司、机构等创新主体中担任设计师职责，具备较强的研究引领能力、战略规划能力、设计管理能力；独立或主导完成的设计创新成</w:t>
      </w:r>
      <w:proofErr w:type="gramStart"/>
      <w:r>
        <w:rPr>
          <w:color w:val="000000"/>
          <w:sz w:val="32"/>
          <w:szCs w:val="32"/>
          <w:shd w:val="clear" w:color="auto" w:fill="FFFFFF"/>
        </w:rPr>
        <w:t>果取得</w:t>
      </w:r>
      <w:proofErr w:type="gramEnd"/>
      <w:r>
        <w:rPr>
          <w:color w:val="000000"/>
          <w:sz w:val="32"/>
          <w:szCs w:val="32"/>
          <w:shd w:val="clear" w:color="auto" w:fill="FFFFFF"/>
        </w:rPr>
        <w:t>良好的经济效益；设计触角深入城市一线，服务百姓需求。</w:t>
      </w:r>
    </w:p>
    <w:p w14:paraId="0C2FEF18" w14:textId="3823B008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shd w:val="clear" w:color="auto" w:fill="FFFFFF"/>
        </w:rPr>
      </w:pPr>
      <w:r w:rsidRPr="008532C3">
        <w:rPr>
          <w:b/>
          <w:bCs/>
          <w:color w:val="000000"/>
          <w:sz w:val="32"/>
          <w:szCs w:val="32"/>
          <w:shd w:val="clear" w:color="auto" w:fill="FFFFFF"/>
        </w:rPr>
        <w:t>十佳新锐设计师</w:t>
      </w:r>
    </w:p>
    <w:p w14:paraId="25F4311B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设计师个人自主申报，在企业及设计公司、机构等创新主体中担任设计师职责的优秀青年设计师，从事设计师行业年限</w:t>
      </w:r>
      <w:r>
        <w:rPr>
          <w:rFonts w:hint="eastAsia"/>
          <w:color w:val="000000"/>
          <w:sz w:val="32"/>
          <w:szCs w:val="32"/>
          <w:shd w:val="clear" w:color="auto" w:fill="FFFFFF"/>
        </w:rPr>
        <w:t>未超过</w:t>
      </w:r>
      <w:r>
        <w:rPr>
          <w:rFonts w:hint="eastAsia"/>
          <w:color w:val="000000"/>
          <w:sz w:val="32"/>
          <w:szCs w:val="32"/>
          <w:shd w:val="clear" w:color="auto" w:fill="FFFFFF"/>
        </w:rPr>
        <w:t>3</w:t>
      </w:r>
      <w:r>
        <w:rPr>
          <w:rFonts w:hint="eastAsia"/>
          <w:color w:val="000000"/>
          <w:sz w:val="32"/>
          <w:szCs w:val="32"/>
          <w:shd w:val="clear" w:color="auto" w:fill="FFFFFF"/>
        </w:rPr>
        <w:t>年</w:t>
      </w:r>
      <w:r>
        <w:rPr>
          <w:color w:val="000000"/>
          <w:sz w:val="32"/>
          <w:szCs w:val="32"/>
          <w:shd w:val="clear" w:color="auto" w:fill="FFFFFF"/>
        </w:rPr>
        <w:t>，参与或主导的设计成果紧跟时代潮流，其创新设计、绿色设计创造良好的社会效益或经济效益</w:t>
      </w:r>
      <w:r>
        <w:rPr>
          <w:color w:val="000000"/>
          <w:sz w:val="32"/>
          <w:szCs w:val="32"/>
          <w:shd w:val="clear" w:color="auto" w:fill="FFFFFF"/>
        </w:rPr>
        <w:t>.</w:t>
      </w:r>
    </w:p>
    <w:p w14:paraId="240C93EE" w14:textId="3157706A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shd w:val="clear" w:color="auto" w:fill="FFFFFF"/>
        </w:rPr>
      </w:pPr>
      <w:r w:rsidRPr="008532C3">
        <w:rPr>
          <w:b/>
          <w:bCs/>
          <w:color w:val="000000"/>
          <w:sz w:val="32"/>
          <w:szCs w:val="32"/>
          <w:shd w:val="clear" w:color="auto" w:fill="FFFFFF"/>
        </w:rPr>
        <w:t>十佳设计产品</w:t>
      </w:r>
    </w:p>
    <w:p w14:paraId="1193D101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设计师个人和单位可独立申报，也可以联合申报。</w:t>
      </w:r>
      <w:r>
        <w:rPr>
          <w:color w:val="000000"/>
          <w:sz w:val="32"/>
          <w:szCs w:val="32"/>
          <w:shd w:val="clear" w:color="auto" w:fill="FFFFFF"/>
        </w:rPr>
        <w:t>2022</w:t>
      </w:r>
      <w:r>
        <w:rPr>
          <w:color w:val="000000"/>
          <w:sz w:val="32"/>
          <w:szCs w:val="32"/>
          <w:shd w:val="clear" w:color="auto" w:fill="FFFFFF"/>
        </w:rPr>
        <w:t>年</w:t>
      </w:r>
      <w:r>
        <w:rPr>
          <w:color w:val="000000"/>
          <w:sz w:val="32"/>
          <w:szCs w:val="32"/>
          <w:shd w:val="clear" w:color="auto" w:fill="FFFFFF"/>
        </w:rPr>
        <w:t>9</w:t>
      </w:r>
      <w:r>
        <w:rPr>
          <w:color w:val="000000"/>
          <w:sz w:val="32"/>
          <w:szCs w:val="32"/>
          <w:shd w:val="clear" w:color="auto" w:fill="FFFFFF"/>
        </w:rPr>
        <w:t>月以来完成的设计产品，在市场有批量销售和具有自主知识产权或经授权许可、未侵犯他人知识产权的产品。设计产品在功能、结构、技术、形态、材料、工艺等方面有较大创新，经营模式有示范作用，具有较高的品牌认知度和市场竞争力。</w:t>
      </w:r>
    </w:p>
    <w:p w14:paraId="6EC5C809" w14:textId="48182797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</w:rPr>
      </w:pPr>
      <w:r w:rsidRPr="008532C3">
        <w:rPr>
          <w:b/>
          <w:bCs/>
          <w:color w:val="000000"/>
          <w:sz w:val="32"/>
          <w:szCs w:val="32"/>
          <w:lang w:val="zh-TW" w:eastAsia="zh-TW"/>
        </w:rPr>
        <w:t>十佳设计</w:t>
      </w:r>
      <w:r w:rsidRPr="008532C3">
        <w:rPr>
          <w:b/>
          <w:bCs/>
          <w:color w:val="000000"/>
          <w:sz w:val="32"/>
          <w:szCs w:val="32"/>
          <w:lang w:val="zh-TW"/>
        </w:rPr>
        <w:t>机构</w:t>
      </w:r>
    </w:p>
    <w:p w14:paraId="3497F5B6" w14:textId="77777777" w:rsidR="00380B9F" w:rsidRDefault="00380B9F" w:rsidP="00380B9F">
      <w:pPr>
        <w:spacing w:line="594" w:lineRule="exact"/>
        <w:ind w:firstLineChars="200" w:firstLine="64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lastRenderedPageBreak/>
        <w:t>仅限于具有法人主体的独立设计单位申报（不含企业内设设计中心），以设计创新为主要领域和业务活动的公司、机构等。在设计方面具有较高水平，提供设计创新服务等方面有突出的业绩，在创新团队、成果转化、知识产权等方面具有完善的基础和体系，取得良好的经济效益和社会效益。</w:t>
      </w:r>
    </w:p>
    <w:p w14:paraId="44BA0515" w14:textId="24F18CC1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lang w:val="zh-TW"/>
        </w:rPr>
      </w:pPr>
      <w:r w:rsidRPr="008532C3">
        <w:rPr>
          <w:b/>
          <w:bCs/>
          <w:color w:val="000000"/>
          <w:sz w:val="32"/>
          <w:szCs w:val="32"/>
          <w:lang w:val="zh-TW" w:eastAsia="zh-TW"/>
        </w:rPr>
        <w:t>十佳</w:t>
      </w:r>
      <w:r w:rsidRPr="008532C3">
        <w:rPr>
          <w:b/>
          <w:bCs/>
          <w:color w:val="000000"/>
          <w:sz w:val="32"/>
          <w:szCs w:val="32"/>
          <w:lang w:val="zh-TW"/>
        </w:rPr>
        <w:t>企业</w:t>
      </w:r>
      <w:r w:rsidRPr="008532C3">
        <w:rPr>
          <w:b/>
          <w:bCs/>
          <w:color w:val="000000"/>
          <w:sz w:val="32"/>
          <w:szCs w:val="32"/>
          <w:lang w:val="zh-TW" w:eastAsia="zh-TW"/>
        </w:rPr>
        <w:t>设计中心</w:t>
      </w:r>
    </w:p>
    <w:p w14:paraId="2F61D8C9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lang w:val="zh-TW"/>
        </w:rPr>
      </w:pPr>
      <w:r>
        <w:rPr>
          <w:color w:val="000000"/>
          <w:sz w:val="32"/>
          <w:szCs w:val="32"/>
          <w:shd w:val="clear" w:color="auto" w:fill="FFFFFF"/>
        </w:rPr>
        <w:t>仅限于企业内设的设计中心申报（不含具有法人主体的独立设计单位），企业内部以部门等组织形式独立设立的设计中心。设计中心管理体系完善，组织架构清晰，流程机制健全，在企业创新发展中发挥重要作用，具备完善的高水平人才团队，创新成果在同行业中处于领先地位。</w:t>
      </w:r>
    </w:p>
    <w:p w14:paraId="57C66EE9" w14:textId="6012CA65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lang w:val="zh-TW"/>
        </w:rPr>
      </w:pPr>
      <w:r w:rsidRPr="008532C3">
        <w:rPr>
          <w:b/>
          <w:bCs/>
          <w:color w:val="000000"/>
          <w:sz w:val="32"/>
          <w:szCs w:val="32"/>
          <w:lang w:val="zh-TW" w:eastAsia="zh-TW"/>
        </w:rPr>
        <w:t>十佳设计</w:t>
      </w:r>
      <w:r w:rsidRPr="008532C3">
        <w:rPr>
          <w:b/>
          <w:bCs/>
          <w:color w:val="000000"/>
          <w:sz w:val="32"/>
          <w:szCs w:val="32"/>
          <w:lang w:val="zh-TW"/>
        </w:rPr>
        <w:t>驱动型</w:t>
      </w:r>
      <w:r w:rsidRPr="008532C3">
        <w:rPr>
          <w:b/>
          <w:bCs/>
          <w:color w:val="000000"/>
          <w:sz w:val="32"/>
          <w:szCs w:val="32"/>
          <w:lang w:val="zh-TW" w:eastAsia="zh-TW"/>
        </w:rPr>
        <w:t>企业家</w:t>
      </w:r>
    </w:p>
    <w:p w14:paraId="7299BCF4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企业家</w:t>
      </w:r>
      <w:r>
        <w:rPr>
          <w:color w:val="000000"/>
          <w:sz w:val="32"/>
          <w:szCs w:val="32"/>
          <w:shd w:val="clear" w:color="auto" w:fill="FFFFFF"/>
        </w:rPr>
        <w:t>个人和单位可独立申报，也可以联合申报。积极推动设计引领发展的企业家，对企业创新发展起到重要的推动和引领作用，对于设计创新、赋能、创造美好生活方面有卓越贡献和社会影响力。</w:t>
      </w:r>
    </w:p>
    <w:p w14:paraId="0EF2D474" w14:textId="1D16F128" w:rsidR="00380B9F" w:rsidRPr="008532C3" w:rsidRDefault="00380B9F" w:rsidP="00380B9F">
      <w:pPr>
        <w:spacing w:line="594" w:lineRule="exact"/>
        <w:ind w:firstLineChars="200" w:firstLine="640"/>
        <w:jc w:val="left"/>
        <w:rPr>
          <w:b/>
          <w:bCs/>
          <w:color w:val="000000"/>
          <w:sz w:val="32"/>
          <w:szCs w:val="32"/>
          <w:lang w:val="zh-TW"/>
        </w:rPr>
      </w:pPr>
      <w:r w:rsidRPr="008532C3">
        <w:rPr>
          <w:b/>
          <w:bCs/>
          <w:color w:val="000000"/>
          <w:sz w:val="32"/>
          <w:szCs w:val="32"/>
          <w:lang w:val="zh-TW" w:eastAsia="zh-TW"/>
        </w:rPr>
        <w:t>十佳设计</w:t>
      </w:r>
      <w:r w:rsidRPr="008532C3">
        <w:rPr>
          <w:b/>
          <w:bCs/>
          <w:color w:val="000000"/>
          <w:sz w:val="32"/>
          <w:szCs w:val="32"/>
        </w:rPr>
        <w:t>应用</w:t>
      </w:r>
      <w:r w:rsidRPr="008532C3">
        <w:rPr>
          <w:b/>
          <w:bCs/>
          <w:color w:val="000000"/>
          <w:sz w:val="32"/>
          <w:szCs w:val="32"/>
          <w:lang w:val="zh-TW" w:eastAsia="zh-TW"/>
        </w:rPr>
        <w:t>场景</w:t>
      </w:r>
    </w:p>
    <w:p w14:paraId="14CD2AB4" w14:textId="77777777" w:rsidR="00380B9F" w:rsidRDefault="00380B9F" w:rsidP="00380B9F">
      <w:pPr>
        <w:spacing w:line="594" w:lineRule="exact"/>
        <w:ind w:firstLineChars="200" w:firstLine="64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各级政府部门和企事业单位、社会团体或组织</w:t>
      </w:r>
      <w:r>
        <w:rPr>
          <w:rFonts w:hint="eastAsia"/>
          <w:color w:val="000000"/>
          <w:sz w:val="32"/>
          <w:szCs w:val="32"/>
          <w:shd w:val="clear" w:color="auto" w:fill="FFFFFF"/>
        </w:rPr>
        <w:t>等</w:t>
      </w:r>
      <w:r>
        <w:rPr>
          <w:color w:val="000000"/>
          <w:sz w:val="32"/>
          <w:szCs w:val="32"/>
          <w:shd w:val="clear" w:color="auto" w:fill="FFFFFF"/>
        </w:rPr>
        <w:t>均可申报</w:t>
      </w:r>
      <w:r>
        <w:rPr>
          <w:rFonts w:hint="eastAsia"/>
          <w:color w:val="000000"/>
          <w:sz w:val="32"/>
          <w:szCs w:val="32"/>
          <w:shd w:val="clear" w:color="auto" w:fill="FFFFFF"/>
        </w:rPr>
        <w:t>，</w:t>
      </w:r>
      <w:r>
        <w:rPr>
          <w:color w:val="000000"/>
          <w:sz w:val="32"/>
          <w:szCs w:val="32"/>
        </w:rPr>
        <w:t>以设计为核心要素的整体项目或解决方案与乡村振兴、城市更新、文化艺术、数字服务</w:t>
      </w:r>
      <w:r>
        <w:rPr>
          <w:color w:val="000000"/>
          <w:sz w:val="32"/>
          <w:szCs w:val="32"/>
          <w:shd w:val="clear" w:color="auto" w:fill="FFFFFF"/>
        </w:rPr>
        <w:t>等紧密结合的设计示范场景。</w:t>
      </w:r>
    </w:p>
    <w:p w14:paraId="1DEBF696" w14:textId="3B55FBE8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shd w:val="clear" w:color="auto" w:fill="FFFFFF"/>
        </w:rPr>
      </w:pPr>
      <w:r w:rsidRPr="008532C3">
        <w:rPr>
          <w:b/>
          <w:bCs/>
          <w:color w:val="000000"/>
          <w:sz w:val="32"/>
          <w:szCs w:val="32"/>
          <w:shd w:val="clear" w:color="auto" w:fill="FFFFFF"/>
        </w:rPr>
        <w:t>十佳设计驱动典型案例</w:t>
      </w:r>
    </w:p>
    <w:p w14:paraId="005F9F01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lastRenderedPageBreak/>
        <w:t>各级政府部门和企事业单位、社会团体或组织</w:t>
      </w:r>
      <w:r>
        <w:rPr>
          <w:rFonts w:hint="eastAsia"/>
          <w:color w:val="000000"/>
          <w:sz w:val="32"/>
          <w:szCs w:val="32"/>
          <w:shd w:val="clear" w:color="auto" w:fill="FFFFFF"/>
        </w:rPr>
        <w:t>等</w:t>
      </w:r>
      <w:r>
        <w:rPr>
          <w:color w:val="000000"/>
          <w:sz w:val="32"/>
          <w:szCs w:val="32"/>
          <w:shd w:val="clear" w:color="auto" w:fill="FFFFFF"/>
        </w:rPr>
        <w:t>均可申报，通过设计赋能产品升级、提升品牌影响力，发挥设计在做</w:t>
      </w:r>
      <w:proofErr w:type="gramStart"/>
      <w:r>
        <w:rPr>
          <w:color w:val="000000"/>
          <w:sz w:val="32"/>
          <w:szCs w:val="32"/>
          <w:shd w:val="clear" w:color="auto" w:fill="FFFFFF"/>
        </w:rPr>
        <w:t>强产业</w:t>
      </w:r>
      <w:proofErr w:type="gramEnd"/>
      <w:r>
        <w:rPr>
          <w:color w:val="000000"/>
          <w:sz w:val="32"/>
          <w:szCs w:val="32"/>
          <w:shd w:val="clear" w:color="auto" w:fill="FFFFFF"/>
        </w:rPr>
        <w:t>链、提升价值链的引领作用，设计驱动企业、园区、地方产业的高质量发展上，可复制、可推广的典型案例。</w:t>
      </w:r>
    </w:p>
    <w:p w14:paraId="6F6399EA" w14:textId="0E7F3E6E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shd w:val="clear" w:color="auto" w:fill="FFFFFF"/>
        </w:rPr>
      </w:pPr>
      <w:r w:rsidRPr="008532C3">
        <w:rPr>
          <w:b/>
          <w:bCs/>
          <w:color w:val="000000"/>
          <w:sz w:val="32"/>
          <w:szCs w:val="32"/>
          <w:shd w:val="clear" w:color="auto" w:fill="FFFFFF"/>
        </w:rPr>
        <w:t>十佳产学研合作示范</w:t>
      </w:r>
    </w:p>
    <w:p w14:paraId="5B149AD2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各级政府部门和高校、研究院、企事业单位、社会团体或组织</w:t>
      </w:r>
      <w:r>
        <w:rPr>
          <w:rFonts w:hint="eastAsia"/>
          <w:color w:val="000000"/>
          <w:sz w:val="32"/>
          <w:szCs w:val="32"/>
          <w:shd w:val="clear" w:color="auto" w:fill="FFFFFF"/>
        </w:rPr>
        <w:t>等</w:t>
      </w:r>
      <w:r>
        <w:rPr>
          <w:color w:val="000000"/>
          <w:sz w:val="32"/>
          <w:szCs w:val="32"/>
          <w:shd w:val="clear" w:color="auto" w:fill="FFFFFF"/>
        </w:rPr>
        <w:t>均可申报，围绕设计产业、设计教育开展产学研合作，具有创新成果，社会效益、经济效益等方面业绩突出，对推动产学研深度融合发挥了重要作用，得到业界及媒体广泛的关注与认可。</w:t>
      </w:r>
    </w:p>
    <w:p w14:paraId="40845968" w14:textId="7ED6A24E" w:rsidR="00380B9F" w:rsidRPr="008532C3" w:rsidRDefault="00380B9F" w:rsidP="00380B9F">
      <w:pPr>
        <w:spacing w:line="594" w:lineRule="exact"/>
        <w:ind w:firstLine="560"/>
        <w:jc w:val="left"/>
        <w:rPr>
          <w:b/>
          <w:bCs/>
          <w:color w:val="000000"/>
          <w:sz w:val="32"/>
          <w:szCs w:val="32"/>
          <w:shd w:val="clear" w:color="auto" w:fill="FFFFFF"/>
        </w:rPr>
      </w:pPr>
      <w:r w:rsidRPr="008532C3">
        <w:rPr>
          <w:b/>
          <w:bCs/>
          <w:color w:val="000000"/>
          <w:sz w:val="32"/>
          <w:szCs w:val="32"/>
          <w:shd w:val="clear" w:color="auto" w:fill="FFFFFF"/>
        </w:rPr>
        <w:t>十佳设计交流合作示范</w:t>
      </w:r>
    </w:p>
    <w:p w14:paraId="3066D2EF" w14:textId="77777777" w:rsidR="00380B9F" w:rsidRDefault="00380B9F" w:rsidP="00380B9F">
      <w:pPr>
        <w:spacing w:line="594" w:lineRule="exact"/>
        <w:ind w:firstLine="560"/>
        <w:jc w:val="left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申报主体不限，在重庆开展设计服务的国内国际企业、机构、个人，积极开展设计产业服务、人才培养、资源共享等多种形式的设计交流合作，对推动重庆建设</w:t>
      </w:r>
      <w:r>
        <w:rPr>
          <w:rFonts w:ascii="方正仿宋_GBK" w:hint="eastAsia"/>
          <w:color w:val="000000"/>
          <w:sz w:val="32"/>
          <w:szCs w:val="32"/>
          <w:shd w:val="clear" w:color="auto" w:fill="FFFFFF"/>
        </w:rPr>
        <w:t>“</w:t>
      </w:r>
      <w:r>
        <w:rPr>
          <w:color w:val="000000"/>
          <w:sz w:val="32"/>
          <w:szCs w:val="32"/>
          <w:shd w:val="clear" w:color="auto" w:fill="FFFFFF"/>
        </w:rPr>
        <w:t>设计之都</w:t>
      </w:r>
      <w:r>
        <w:rPr>
          <w:rFonts w:ascii="方正仿宋_GBK" w:hint="eastAsia"/>
          <w:color w:val="000000"/>
          <w:sz w:val="32"/>
          <w:szCs w:val="32"/>
          <w:shd w:val="clear" w:color="auto" w:fill="FFFFFF"/>
        </w:rPr>
        <w:t>”</w:t>
      </w:r>
      <w:r>
        <w:rPr>
          <w:color w:val="000000"/>
          <w:sz w:val="32"/>
          <w:szCs w:val="32"/>
          <w:shd w:val="clear" w:color="auto" w:fill="FFFFFF"/>
        </w:rPr>
        <w:t>有积极贡献。</w:t>
      </w:r>
    </w:p>
    <w:p w14:paraId="1BA00D57" w14:textId="360D0284" w:rsidR="00E009B8" w:rsidRPr="00302C66" w:rsidRDefault="00E009B8" w:rsidP="00480C04">
      <w:pPr>
        <w:ind w:firstLineChars="200" w:firstLine="660"/>
        <w:rPr>
          <w:b/>
          <w:bCs/>
        </w:rPr>
      </w:pPr>
      <w:r w:rsidRPr="00302C66">
        <w:rPr>
          <w:rFonts w:hint="eastAsia"/>
          <w:b/>
          <w:bCs/>
        </w:rPr>
        <w:t>二、个人申报奖项，如有推荐单位，需加盖公章，如无单位推荐可不填该栏；单位申报奖项，如有主管部门推荐，需加盖公章，如无可不填该栏。</w:t>
      </w:r>
    </w:p>
    <w:p w14:paraId="39E049AD" w14:textId="36420985" w:rsidR="00B4404B" w:rsidRPr="00302C66" w:rsidRDefault="00E009B8" w:rsidP="00480C04">
      <w:pPr>
        <w:ind w:firstLineChars="200" w:firstLine="660"/>
        <w:rPr>
          <w:b/>
          <w:bCs/>
        </w:rPr>
      </w:pPr>
      <w:r w:rsidRPr="00302C66">
        <w:rPr>
          <w:rFonts w:hint="eastAsia"/>
          <w:b/>
          <w:bCs/>
        </w:rPr>
        <w:t>三、</w:t>
      </w:r>
      <w:r w:rsidR="005B670D" w:rsidRPr="00302C66">
        <w:rPr>
          <w:rFonts w:hint="eastAsia"/>
          <w:b/>
          <w:bCs/>
        </w:rPr>
        <w:t>申报材料</w:t>
      </w:r>
      <w:r w:rsidR="00820700" w:rsidRPr="00302C66">
        <w:rPr>
          <w:rFonts w:hint="eastAsia"/>
          <w:b/>
          <w:bCs/>
        </w:rPr>
        <w:t>以</w:t>
      </w:r>
      <w:r w:rsidR="00820700" w:rsidRPr="00302C66">
        <w:rPr>
          <w:rFonts w:hint="eastAsia"/>
          <w:b/>
          <w:bCs/>
        </w:rPr>
        <w:t>PDF</w:t>
      </w:r>
      <w:r w:rsidR="00820700" w:rsidRPr="00302C66">
        <w:rPr>
          <w:rFonts w:hint="eastAsia"/>
          <w:b/>
          <w:bCs/>
        </w:rPr>
        <w:t>格式上传</w:t>
      </w:r>
      <w:r w:rsidR="005B670D" w:rsidRPr="00302C66">
        <w:rPr>
          <w:rFonts w:hint="eastAsia"/>
          <w:b/>
          <w:bCs/>
        </w:rPr>
        <w:t>，</w:t>
      </w:r>
      <w:r w:rsidRPr="00302C66">
        <w:rPr>
          <w:rFonts w:hint="eastAsia"/>
          <w:b/>
          <w:bCs/>
        </w:rPr>
        <w:t>各奖项申报材料涉及签字或盖章处，需扫描原件上传，不得上传复印件。</w:t>
      </w:r>
    </w:p>
    <w:p w14:paraId="73754EEA" w14:textId="218E0EE6" w:rsidR="00E009B8" w:rsidRPr="00380B9F" w:rsidRDefault="003529F6">
      <w:r>
        <w:rPr>
          <w:rFonts w:hint="eastAsia"/>
        </w:rPr>
        <w:t xml:space="preserve">    </w:t>
      </w:r>
      <w:r>
        <w:rPr>
          <w:rFonts w:hint="eastAsia"/>
        </w:rPr>
        <w:t>未尽事宜，请通过邮箱</w:t>
      </w:r>
      <w:r w:rsidR="00E93B49">
        <w:rPr>
          <w:rFonts w:hint="eastAsia"/>
        </w:rPr>
        <w:t>联系</w:t>
      </w:r>
      <w:r w:rsidR="00E93B49">
        <w:rPr>
          <w:rFonts w:hint="eastAsia"/>
        </w:rPr>
        <w:t>:cqdesign100@163.com</w:t>
      </w:r>
      <w:r>
        <w:rPr>
          <w:rFonts w:hint="eastAsia"/>
        </w:rPr>
        <w:t>。</w:t>
      </w:r>
    </w:p>
    <w:sectPr w:rsidR="00E009B8" w:rsidRPr="00380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9F"/>
    <w:rsid w:val="001B292A"/>
    <w:rsid w:val="00302C66"/>
    <w:rsid w:val="003529F6"/>
    <w:rsid w:val="00380B9F"/>
    <w:rsid w:val="0047174F"/>
    <w:rsid w:val="00480C04"/>
    <w:rsid w:val="005B670D"/>
    <w:rsid w:val="00747B41"/>
    <w:rsid w:val="00820700"/>
    <w:rsid w:val="008532C3"/>
    <w:rsid w:val="00B4404B"/>
    <w:rsid w:val="00C47227"/>
    <w:rsid w:val="00E009B8"/>
    <w:rsid w:val="00E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CA474"/>
  <w15:chartTrackingRefBased/>
  <w15:docId w15:val="{C0A6968F-798B-4355-99CE-6115DD5E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B9F"/>
    <w:pPr>
      <w:widowControl w:val="0"/>
      <w:jc w:val="both"/>
    </w:pPr>
    <w:rPr>
      <w:rFonts w:ascii="Times New Roman" w:eastAsia="方正仿宋_GBK" w:hAnsi="Times New Roman" w:cs="Times New Roman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刘</dc:creator>
  <cp:keywords/>
  <dc:description/>
  <cp:lastModifiedBy>敏 刘</cp:lastModifiedBy>
  <cp:revision>10</cp:revision>
  <dcterms:created xsi:type="dcterms:W3CDTF">2024-09-25T08:13:00Z</dcterms:created>
  <dcterms:modified xsi:type="dcterms:W3CDTF">2024-09-25T12:30:00Z</dcterms:modified>
</cp:coreProperties>
</file>